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B2" w:rsidRPr="00D03086" w:rsidRDefault="008A56B2" w:rsidP="008A5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A56B2" w:rsidRDefault="008A56B2" w:rsidP="008A56B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4FB3" wp14:editId="678B9583">
                <wp:simplePos x="0" y="0"/>
                <wp:positionH relativeFrom="column">
                  <wp:posOffset>300990</wp:posOffset>
                </wp:positionH>
                <wp:positionV relativeFrom="paragraph">
                  <wp:posOffset>231775</wp:posOffset>
                </wp:positionV>
                <wp:extent cx="5353050" cy="685800"/>
                <wp:effectExtent l="0" t="0" r="0" b="0"/>
                <wp:wrapNone/>
                <wp:docPr id="1369" name="Прямоугольник: скругленные углы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6B2" w:rsidRPr="002C51BF" w:rsidRDefault="008A56B2" w:rsidP="008A56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C51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7.4. UMURTQASIZ HAYVONLAR OVQAT HAZM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QILISH </w:t>
                            </w:r>
                            <w:r w:rsidRPr="002C51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SISTEMA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369" o:spid="_x0000_s1026" style="position:absolute;left:0;text-align:left;margin-left:23.7pt;margin-top:18.25pt;width:421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" fillcolor="#fde9d9 [665]" stroked="f" strokeweight="2pt">
                <v:textbox>
                  <w:txbxContent>
                    <w:p w:rsidR="008A56B2" w:rsidRPr="002C51BF" w:rsidRDefault="008A56B2" w:rsidP="008A56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2C51B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7.4. UMURTQASIZ HAYVONLAR OVQAT HAZM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QILISH </w:t>
                      </w:r>
                      <w:r w:rsidRPr="002C51B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SISTEMA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56B2" w:rsidRDefault="008A56B2" w:rsidP="008A56B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8A56B2" w:rsidRDefault="008A56B2" w:rsidP="008A56B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8A56B2" w:rsidRDefault="008A56B2" w:rsidP="008A56B2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8A56B2" w:rsidRPr="00FC35DD" w:rsidRDefault="008A56B2" w:rsidP="008A56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Umurtqasiz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hayvonlar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umurtqa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pog‘onasi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suyak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skeleti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bo‘lmagan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ammo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fiziologik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hayvonlar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guruhidir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evolyutsion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xilma-xil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proofErr w:type="gram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hazm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tarziga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oziqlanish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qarab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turlicha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rivojlangan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A56B2" w:rsidRPr="00FC35DD" w:rsidRDefault="008A56B2" w:rsidP="008A56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Ovqat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hazm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digestiv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umurtqasizlarda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murakkablik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darajasiga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proofErr w:type="gram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hujayra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hazmidan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tortib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nay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shaklidagi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sistemagacha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rivojlanadi</w:t>
      </w:r>
      <w:proofErr w:type="spellEnd"/>
      <w:r w:rsidRPr="00FC3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proofErr w:type="spellStart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/>
        </w:rPr>
        <w:t>sistemasi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 — </w:t>
      </w:r>
      <w:proofErr w:type="spellStart"/>
      <w:r w:rsidRPr="002C51BF">
        <w:rPr>
          <w:rFonts w:ascii="Times New Roman" w:hAnsi="Times New Roman" w:cs="Times New Roman"/>
          <w:sz w:val="28"/>
          <w:szCs w:val="28"/>
        </w:rPr>
        <w:fldChar w:fldCharType="begin"/>
      </w:r>
      <w:r w:rsidRPr="002C51BF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"https://uz.wikipedia.org/wiki/Odam" \o "Odam" </w:instrText>
      </w:r>
      <w:r w:rsidRPr="002C51BF">
        <w:rPr>
          <w:rFonts w:ascii="Times New Roman" w:hAnsi="Times New Roman" w:cs="Times New Roman"/>
          <w:sz w:val="28"/>
          <w:szCs w:val="28"/>
        </w:rPr>
        <w:fldChar w:fldCharType="separate"/>
      </w:r>
      <w:r w:rsidRPr="002C51BF">
        <w:rPr>
          <w:rStyle w:val="a6"/>
          <w:rFonts w:ascii="Times New Roman" w:hAnsi="Times New Roman" w:cs="Times New Roman"/>
          <w:color w:val="3366CC"/>
          <w:sz w:val="28"/>
          <w:szCs w:val="28"/>
          <w:shd w:val="clear" w:color="auto" w:fill="FFFFFF"/>
          <w:lang w:val="en-US"/>
        </w:rPr>
        <w:t>odam</w:t>
      </w:r>
      <w:proofErr w:type="spellEnd"/>
      <w:r w:rsidRPr="002C51BF">
        <w:rPr>
          <w:rFonts w:ascii="Times New Roman" w:hAnsi="Times New Roman" w:cs="Times New Roman"/>
          <w:sz w:val="28"/>
          <w:szCs w:val="28"/>
        </w:rPr>
        <w:fldChar w:fldCharType="end"/>
      </w:r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 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organizmida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oziqmoddalarning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qayta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ishlanishi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boʻlishini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taʼminlaydigan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organlar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majmui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Koʻpchilik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hujayralilar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(mas,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amyoba</w:t>
      </w:r>
      <w:proofErr w:type="spellEnd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)da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sistemasi.q.s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funksiya-sini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vakuollari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bajaradi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Bundan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tashqari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ayrim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hujayralilar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(mas,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tufelka</w:t>
      </w:r>
      <w:proofErr w:type="spellEnd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)da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oziq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kiradigan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ogʻiz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halqum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oziq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qoldiqlari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chiqadigan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maxsus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teshikchalar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Tuban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koʻp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hujayralilar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(mas,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gʻovaktanlilar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boʻshliqichlilar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ichaksiz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turbellariyalar</w:t>
      </w:r>
      <w:proofErr w:type="spellEnd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)da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oziq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maxsus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hujayralar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ichida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boʻladi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Umurtqasiz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q.s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juda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xilma-xil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Eng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oddiy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tuzilgan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boʻshliqichlilar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taroqlilar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sistemasiq.s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ogʻiz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teshigi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boshlanadigan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shu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teshik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tamom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boʻladigan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gastral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boʻshliqdan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iborat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Koʻpchilik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hayvonlar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nemertinalar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toʻgarak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chuvalchanglar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mollyuskalar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halqali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chuvalchanglar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boʻgʻimoyoqlilar</w:t>
      </w:r>
      <w:proofErr w:type="spellEnd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)-</w:t>
      </w:r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Ovqat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hazm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qilish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sistemasi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oldingi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oʻrta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orqa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boʻlimlardan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tashkil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topgan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boʻlib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ogʻiz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va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anal. </w:t>
      </w:r>
      <w:proofErr w:type="spellStart"/>
      <w:proofErr w:type="gram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teshik</w:t>
      </w:r>
      <w:proofErr w:type="spellEnd"/>
      <w:proofErr w:type="gram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or-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qali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tashqi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muhit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bilan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bogʻlangan</w:t>
      </w:r>
      <w:proofErr w:type="spellEnd"/>
      <w:r w:rsidRPr="002C51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. </w:t>
      </w: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A683E93" wp14:editId="1C356D9D">
            <wp:extent cx="5625465" cy="2486025"/>
            <wp:effectExtent l="0" t="0" r="0" b="9525"/>
            <wp:docPr id="1370" name="Рисунок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31CFD0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058" cy="249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Pr="008C2E75" w:rsidRDefault="008A56B2" w:rsidP="008A56B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</w:pPr>
      <w:proofErr w:type="gramStart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7.7-rasm.</w:t>
      </w:r>
      <w:proofErr w:type="gramEnd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Yomg’ir</w:t>
      </w:r>
      <w:proofErr w:type="spellEnd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chuvalchangining</w:t>
      </w:r>
      <w:proofErr w:type="spellEnd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ichki</w:t>
      </w:r>
      <w:proofErr w:type="spellEnd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2E7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tuzilishi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1-og’iz, 2-halqum, 3-qizilo’ngach, 4-jig’ildon, 5-oshqozon, 6-ichak, 7-yurak, 8-orqa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qon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tomiri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, 9-qorin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qon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tomir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, 10-to’siqlar, 11-halqum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usti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nerv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tuguni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, 12-halqum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osti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nerv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tuguni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, 13-qorin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nerv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shd w:val="clear" w:color="auto" w:fill="FFFFFF"/>
          <w:lang w:val="en-US"/>
        </w:rPr>
        <w:t>zanjiri</w:t>
      </w:r>
      <w:proofErr w:type="spellEnd"/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FC35DD">
        <w:rPr>
          <w:sz w:val="28"/>
          <w:szCs w:val="28"/>
          <w:lang w:val="en-US"/>
        </w:rPr>
        <w:t>Infuzoriya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evglenalar</w:t>
      </w:r>
      <w:proofErr w:type="spellEnd"/>
      <w:r w:rsidRPr="00FC35DD">
        <w:rPr>
          <w:sz w:val="28"/>
          <w:szCs w:val="28"/>
          <w:lang w:val="en-US"/>
        </w:rPr>
        <w:t>.</w:t>
      </w:r>
      <w:proofErr w:type="gramEnd"/>
      <w:r w:rsidRPr="00FC35DD">
        <w:rPr>
          <w:sz w:val="28"/>
          <w:szCs w:val="28"/>
          <w:lang w:val="en-US"/>
        </w:rPr>
        <w:br/>
      </w:r>
      <w:proofErr w:type="spellStart"/>
      <w:r w:rsidRPr="00FC35DD">
        <w:rPr>
          <w:rStyle w:val="a4"/>
          <w:sz w:val="28"/>
          <w:szCs w:val="28"/>
          <w:lang w:val="en-US"/>
        </w:rPr>
        <w:t>Tizim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maxsus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organlari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mavjud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emas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Oziq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moddalar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fagotsitoz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yoki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pinotsitoz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yo‘li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bilan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hujayraga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kiradi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hazm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vakuolasi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(</w:t>
      </w:r>
      <w:proofErr w:type="spellStart"/>
      <w:r w:rsidRPr="00FC35DD">
        <w:rPr>
          <w:rStyle w:val="a4"/>
          <w:sz w:val="28"/>
          <w:szCs w:val="28"/>
          <w:lang w:val="en-US"/>
        </w:rPr>
        <w:t>phagolysosoma</w:t>
      </w:r>
      <w:proofErr w:type="spellEnd"/>
      <w:r w:rsidRPr="00FC35DD">
        <w:rPr>
          <w:rStyle w:val="a4"/>
          <w:sz w:val="28"/>
          <w:szCs w:val="28"/>
          <w:lang w:val="en-US"/>
        </w:rPr>
        <w:t>)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ichida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fermentlar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yordamida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parchalanadi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qilingan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modda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sitoplazmaga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so‘riladi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bo‘lmagan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qoldiq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esa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ekzositoz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chiqariladi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Gidra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Cnidaria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</w:p>
    <w:p w:rsidR="008A56B2" w:rsidRPr="00FC35DD" w:rsidRDefault="008A56B2" w:rsidP="008A56B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Tana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tuzilishi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ikki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qatlamli</w:t>
      </w:r>
      <w:proofErr w:type="spellEnd"/>
      <w:r w:rsidRPr="00FC35DD">
        <w:rPr>
          <w:sz w:val="28"/>
          <w:szCs w:val="28"/>
          <w:lang w:val="en-US"/>
        </w:rPr>
        <w:t xml:space="preserve">: </w:t>
      </w:r>
      <w:proofErr w:type="spellStart"/>
      <w:r w:rsidRPr="00FC35DD">
        <w:rPr>
          <w:sz w:val="28"/>
          <w:szCs w:val="28"/>
          <w:lang w:val="en-US"/>
        </w:rPr>
        <w:t>ektoderma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endoderma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Og‘iz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kiradi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ichki</w:t>
      </w:r>
      <w:proofErr w:type="spellEnd"/>
      <w:r w:rsidRPr="00FC35DD">
        <w:rPr>
          <w:sz w:val="28"/>
          <w:szCs w:val="28"/>
          <w:lang w:val="en-US"/>
        </w:rPr>
        <w:t xml:space="preserve"> **</w:t>
      </w:r>
      <w:proofErr w:type="spellStart"/>
      <w:r w:rsidRPr="00FC35DD">
        <w:rPr>
          <w:sz w:val="28"/>
          <w:szCs w:val="28"/>
          <w:lang w:val="en-US"/>
        </w:rPr>
        <w:t>bo‘shliq</w:t>
      </w:r>
      <w:proofErr w:type="spellEnd"/>
      <w:r w:rsidRPr="00FC35DD">
        <w:rPr>
          <w:sz w:val="28"/>
          <w:szCs w:val="28"/>
          <w:lang w:val="en-US"/>
        </w:rPr>
        <w:t xml:space="preserve"> (</w:t>
      </w:r>
      <w:proofErr w:type="spellStart"/>
      <w:r w:rsidRPr="00FC35DD">
        <w:rPr>
          <w:sz w:val="28"/>
          <w:szCs w:val="28"/>
          <w:lang w:val="en-US"/>
        </w:rPr>
        <w:t>gastrovascular</w:t>
      </w:r>
      <w:proofErr w:type="spellEnd"/>
      <w:r w:rsidRPr="00FC35DD">
        <w:rPr>
          <w:sz w:val="28"/>
          <w:szCs w:val="28"/>
          <w:lang w:val="en-US"/>
        </w:rPr>
        <w:t xml:space="preserve"> cavity</w:t>
      </w:r>
      <w:proofErr w:type="gramStart"/>
      <w:r w:rsidRPr="00FC35DD">
        <w:rPr>
          <w:sz w:val="28"/>
          <w:szCs w:val="28"/>
          <w:lang w:val="en-US"/>
        </w:rPr>
        <w:t>)*</w:t>
      </w:r>
      <w:proofErr w:type="gramEnd"/>
      <w:r w:rsidRPr="00FC35DD">
        <w:rPr>
          <w:sz w:val="28"/>
          <w:szCs w:val="28"/>
          <w:lang w:val="en-US"/>
        </w:rPr>
        <w:t xml:space="preserve">*da </w:t>
      </w:r>
      <w:proofErr w:type="spellStart"/>
      <w:r w:rsidRPr="00FC35DD">
        <w:rPr>
          <w:sz w:val="28"/>
          <w:szCs w:val="28"/>
          <w:lang w:val="en-US"/>
        </w:rPr>
        <w:t>fermentlar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ta’sirida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qisman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Keyinchalik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hujayra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ichida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davom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etadi</w:t>
      </w:r>
      <w:proofErr w:type="spellEnd"/>
      <w:r w:rsidRPr="00FC35DD">
        <w:rPr>
          <w:sz w:val="28"/>
          <w:szCs w:val="28"/>
          <w:lang w:val="en-US"/>
        </w:rPr>
        <w:t>.</w:t>
      </w:r>
      <w:r w:rsidRPr="00FC35DD">
        <w:rPr>
          <w:sz w:val="28"/>
          <w:szCs w:val="28"/>
          <w:lang w:val="en-US"/>
        </w:rPr>
        <w:br/>
      </w:r>
      <w:r w:rsidRPr="00FC35DD">
        <w:rPr>
          <w:rFonts w:ascii="Segoe UI Emoji" w:hAnsi="Segoe UI Emoji" w:cs="Segoe UI Emoji"/>
          <w:sz w:val="28"/>
          <w:szCs w:val="28"/>
          <w:lang w:val="en-US"/>
        </w:rPr>
        <w:t>➡</w:t>
      </w:r>
      <w:r w:rsidRPr="00FC35DD">
        <w:rPr>
          <w:sz w:val="28"/>
          <w:szCs w:val="28"/>
        </w:rPr>
        <w:t>️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Hazm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turi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aralash</w:t>
      </w:r>
      <w:proofErr w:type="spellEnd"/>
      <w:r w:rsidRPr="00FC35DD">
        <w:rPr>
          <w:sz w:val="28"/>
          <w:szCs w:val="28"/>
          <w:lang w:val="en-US"/>
        </w:rPr>
        <w:t xml:space="preserve"> — </w:t>
      </w:r>
      <w:proofErr w:type="spellStart"/>
      <w:proofErr w:type="gramStart"/>
      <w:r w:rsidRPr="00FC35DD">
        <w:rPr>
          <w:rStyle w:val="a4"/>
          <w:sz w:val="28"/>
          <w:szCs w:val="28"/>
          <w:lang w:val="en-US"/>
        </w:rPr>
        <w:t>bo‘shliq</w:t>
      </w:r>
      <w:proofErr w:type="spellEnd"/>
      <w:proofErr w:type="gram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ichidagi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+ </w:t>
      </w:r>
      <w:proofErr w:type="spellStart"/>
      <w:r w:rsidRPr="00FC35DD">
        <w:rPr>
          <w:rStyle w:val="a4"/>
          <w:sz w:val="28"/>
          <w:szCs w:val="28"/>
          <w:lang w:val="en-US"/>
        </w:rPr>
        <w:t>hujayra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ichidagi</w:t>
      </w:r>
      <w:proofErr w:type="spellEnd"/>
      <w:r w:rsidRPr="00FC35DD">
        <w:rPr>
          <w:rStyle w:val="a4"/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1.</w:t>
      </w: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Platyhelminthes</w:t>
      </w:r>
      <w:proofErr w:type="gram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Yassi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qurtlar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masalan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planariya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)</w:t>
      </w:r>
    </w:p>
    <w:p w:rsidR="008A56B2" w:rsidRPr="00FC35DD" w:rsidRDefault="008A56B2" w:rsidP="008A56B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rStyle w:val="a4"/>
          <w:sz w:val="28"/>
          <w:szCs w:val="28"/>
          <w:lang w:val="en-US"/>
        </w:rPr>
        <w:t>og‘iz</w:t>
      </w:r>
      <w:proofErr w:type="spellEnd"/>
      <w:proofErr w:type="gram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va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yutqich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kiradi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sz w:val="28"/>
          <w:szCs w:val="28"/>
          <w:lang w:val="en-US"/>
        </w:rPr>
        <w:t>shoxlangan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ichak</w:t>
      </w:r>
      <w:r w:rsidRPr="00FC35DD">
        <w:rPr>
          <w:sz w:val="28"/>
          <w:szCs w:val="28"/>
          <w:lang w:val="en-US"/>
        </w:rPr>
        <w:t>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FC35DD">
        <w:rPr>
          <w:sz w:val="28"/>
          <w:szCs w:val="28"/>
          <w:lang w:val="en-US"/>
        </w:rPr>
        <w:lastRenderedPageBreak/>
        <w:t>Anus (</w:t>
      </w:r>
      <w:proofErr w:type="spellStart"/>
      <w:proofErr w:type="gramStart"/>
      <w:r w:rsidRPr="00FC35DD">
        <w:rPr>
          <w:sz w:val="28"/>
          <w:szCs w:val="28"/>
          <w:lang w:val="en-US"/>
        </w:rPr>
        <w:t>to‘g‘ri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ichak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teshigi</w:t>
      </w:r>
      <w:proofErr w:type="spellEnd"/>
      <w:r w:rsidRPr="00FC35DD">
        <w:rPr>
          <w:sz w:val="28"/>
          <w:szCs w:val="28"/>
          <w:lang w:val="en-US"/>
        </w:rPr>
        <w:t xml:space="preserve">) </w:t>
      </w:r>
      <w:proofErr w:type="spellStart"/>
      <w:r w:rsidRPr="00FC35DD">
        <w:rPr>
          <w:sz w:val="28"/>
          <w:szCs w:val="28"/>
          <w:lang w:val="en-US"/>
        </w:rPr>
        <w:t>yo‘q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bo‘lmagan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qoldiq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og‘iz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chiqadi</w:t>
      </w:r>
      <w:proofErr w:type="spellEnd"/>
      <w:r w:rsidRPr="00FC35DD">
        <w:rPr>
          <w:sz w:val="28"/>
          <w:szCs w:val="28"/>
          <w:lang w:val="en-US"/>
        </w:rPr>
        <w:t>.</w:t>
      </w:r>
      <w:r w:rsidRPr="00FC35DD">
        <w:rPr>
          <w:sz w:val="28"/>
          <w:szCs w:val="28"/>
          <w:lang w:val="en-US"/>
        </w:rPr>
        <w:br/>
      </w:r>
      <w:r w:rsidRPr="00FC35DD">
        <w:rPr>
          <w:rFonts w:ascii="Segoe UI Emoji" w:hAnsi="Segoe UI Emoji" w:cs="Segoe UI Emoji"/>
          <w:sz w:val="28"/>
          <w:szCs w:val="28"/>
        </w:rPr>
        <w:t>➡️</w:t>
      </w:r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Hazm</w:t>
      </w:r>
      <w:proofErr w:type="spellEnd"/>
      <w:r w:rsidRPr="00FC35DD">
        <w:rPr>
          <w:rStyle w:val="a4"/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turi</w:t>
      </w:r>
      <w:proofErr w:type="spellEnd"/>
      <w:r w:rsidRPr="00FC35DD">
        <w:rPr>
          <w:rStyle w:val="a4"/>
          <w:sz w:val="28"/>
          <w:szCs w:val="28"/>
        </w:rPr>
        <w:t>:</w:t>
      </w:r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bo‘shliq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ichidagi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hazm</w:t>
      </w:r>
      <w:proofErr w:type="spellEnd"/>
      <w:r w:rsidRPr="00FC35DD">
        <w:rPr>
          <w:sz w:val="28"/>
          <w:szCs w:val="28"/>
        </w:rPr>
        <w:t>.</w:t>
      </w:r>
    </w:p>
    <w:p w:rsidR="008A56B2" w:rsidRPr="00FC35DD" w:rsidRDefault="008A56B2" w:rsidP="008A56B2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Segoe UI Emoji" w:hAnsi="Segoe UI Emoji" w:cs="Segoe UI Emoji"/>
          <w:color w:val="000000" w:themeColor="text1"/>
          <w:sz w:val="28"/>
          <w:szCs w:val="28"/>
          <w:lang w:val="en-US"/>
        </w:rPr>
        <w:t>2.</w:t>
      </w:r>
      <w:r w:rsidRPr="00FC35DD">
        <w:rPr>
          <w:rFonts w:ascii="Segoe UI Emoji" w:hAnsi="Segoe UI Emoji" w:cs="Segoe UI Emoji"/>
          <w:color w:val="000000" w:themeColor="text1"/>
          <w:sz w:val="28"/>
          <w:szCs w:val="28"/>
        </w:rPr>
        <w:t>🔸</w:t>
      </w:r>
      <w:r w:rsidRPr="00FC35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Nematodlar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Aylana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qurtlar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masalan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askarida</w:t>
      </w:r>
      <w:proofErr w:type="spellEnd"/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)</w:t>
      </w:r>
    </w:p>
    <w:p w:rsidR="008A56B2" w:rsidRPr="00FC35DD" w:rsidRDefault="008A56B2" w:rsidP="008A56B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yo‘li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og‘iz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yutqich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ichak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va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anusdan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iborat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bir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yo‘nalishda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harakatlanadi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Fermentlar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yordamida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kimyoviy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amalga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oshadi</w:t>
      </w:r>
      <w:proofErr w:type="spellEnd"/>
      <w:r w:rsidRPr="00FC35DD">
        <w:rPr>
          <w:sz w:val="28"/>
          <w:szCs w:val="28"/>
          <w:lang w:val="en-US"/>
        </w:rPr>
        <w:t>.</w:t>
      </w:r>
      <w:r w:rsidRPr="00FC35DD">
        <w:rPr>
          <w:sz w:val="28"/>
          <w:szCs w:val="28"/>
          <w:lang w:val="en-US"/>
        </w:rPr>
        <w:br/>
      </w:r>
      <w:r w:rsidRPr="00FC35DD">
        <w:rPr>
          <w:rFonts w:ascii="Segoe UI Emoji" w:hAnsi="Segoe UI Emoji" w:cs="Segoe UI Emoji"/>
          <w:sz w:val="28"/>
          <w:szCs w:val="28"/>
          <w:lang w:val="en-US"/>
        </w:rPr>
        <w:t>➡</w:t>
      </w:r>
      <w:r w:rsidRPr="00FC35DD">
        <w:rPr>
          <w:sz w:val="28"/>
          <w:szCs w:val="28"/>
        </w:rPr>
        <w:t>️</w:t>
      </w:r>
      <w:r w:rsidRPr="00FC35DD">
        <w:rPr>
          <w:sz w:val="28"/>
          <w:szCs w:val="28"/>
          <w:lang w:val="en-US"/>
        </w:rPr>
        <w:t xml:space="preserve"> Bu — </w:t>
      </w:r>
      <w:proofErr w:type="spellStart"/>
      <w:r w:rsidRPr="00FC35DD">
        <w:rPr>
          <w:rStyle w:val="a4"/>
          <w:sz w:val="28"/>
          <w:szCs w:val="28"/>
          <w:lang w:val="en-US"/>
        </w:rPr>
        <w:t>to‘liq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hazm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yo‘li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rivojlangan</w:t>
      </w:r>
      <w:proofErr w:type="spellEnd"/>
      <w:r w:rsidRPr="00FC35DD">
        <w:rPr>
          <w:sz w:val="28"/>
          <w:szCs w:val="28"/>
          <w:lang w:val="en-US"/>
        </w:rPr>
        <w:t xml:space="preserve"> ilk </w:t>
      </w:r>
      <w:proofErr w:type="spellStart"/>
      <w:r w:rsidRPr="00FC35DD">
        <w:rPr>
          <w:sz w:val="28"/>
          <w:szCs w:val="28"/>
          <w:lang w:val="en-US"/>
        </w:rPr>
        <w:t>hayvonlar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guruhidir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3. HALQALI QURTLAR (ANNELIDA)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FC35DD">
        <w:rPr>
          <w:rStyle w:val="a4"/>
          <w:sz w:val="28"/>
          <w:szCs w:val="28"/>
          <w:lang w:val="en-US"/>
        </w:rPr>
        <w:t>Vakillari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yomg‘ir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chuvalchangi</w:t>
      </w:r>
      <w:proofErr w:type="spellEnd"/>
      <w:r w:rsidRPr="00FC35DD">
        <w:rPr>
          <w:sz w:val="28"/>
          <w:szCs w:val="28"/>
          <w:lang w:val="en-US"/>
        </w:rPr>
        <w:t xml:space="preserve"> (</w:t>
      </w:r>
      <w:proofErr w:type="spellStart"/>
      <w:r w:rsidRPr="00FC35DD">
        <w:rPr>
          <w:rStyle w:val="a5"/>
          <w:sz w:val="28"/>
          <w:szCs w:val="28"/>
          <w:lang w:val="en-US"/>
        </w:rPr>
        <w:t>Lumbricus</w:t>
      </w:r>
      <w:proofErr w:type="spellEnd"/>
      <w:r w:rsidRPr="00FC35DD">
        <w:rPr>
          <w:rStyle w:val="a5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5"/>
          <w:sz w:val="28"/>
          <w:szCs w:val="28"/>
          <w:lang w:val="en-US"/>
        </w:rPr>
        <w:t>terrestris</w:t>
      </w:r>
      <w:proofErr w:type="spellEnd"/>
      <w:r w:rsidRPr="00FC35DD">
        <w:rPr>
          <w:sz w:val="28"/>
          <w:szCs w:val="28"/>
          <w:lang w:val="en-US"/>
        </w:rPr>
        <w:t>).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qilish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tizimi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to‘liq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shakllangan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ixtisoslashgan</w:t>
      </w:r>
      <w:proofErr w:type="spellEnd"/>
      <w:r w:rsidRPr="00FC35DD">
        <w:rPr>
          <w:sz w:val="28"/>
          <w:szCs w:val="28"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6022"/>
      </w:tblGrid>
      <w:tr w:rsidR="008A56B2" w:rsidRPr="00FC35DD" w:rsidTr="00DE6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Vazifasi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Og‘iz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qabul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qiladi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Halqum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yutqich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o‘tkazadi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Jabbor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goiter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to‘playdi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Qizilo‘ngach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proventriculus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siqadi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suyuqlashtiradi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Qo‘r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gizzard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mexanik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maydalaydi</w:t>
            </w:r>
            <w:proofErr w:type="spellEnd"/>
          </w:p>
        </w:tc>
      </w:tr>
      <w:tr w:rsidR="008A56B2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Ichak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Fermentlar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hazm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oziqning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so‘rilishi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Chiqindini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chiqaradi</w:t>
            </w:r>
            <w:proofErr w:type="spellEnd"/>
          </w:p>
        </w:tc>
      </w:tr>
    </w:tbl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sz w:val="28"/>
          <w:szCs w:val="28"/>
        </w:rPr>
        <w:t>📘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Xulosa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Halqali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qurtlarda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to‘liq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yo‘l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orqali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sz w:val="28"/>
          <w:szCs w:val="28"/>
          <w:lang w:val="en-US"/>
        </w:rPr>
        <w:t>fermentativ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tarzda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kechadi</w:t>
      </w:r>
      <w:proofErr w:type="spellEnd"/>
      <w:r w:rsidRPr="00FC35DD">
        <w:rPr>
          <w:sz w:val="28"/>
          <w:szCs w:val="28"/>
          <w:lang w:val="en-US"/>
        </w:rPr>
        <w:t>.</w:t>
      </w:r>
      <w:proofErr w:type="gramEnd"/>
    </w:p>
    <w:p w:rsidR="008A56B2" w:rsidRPr="00FC35DD" w:rsidRDefault="008A56B2" w:rsidP="008A56B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color w:val="000000" w:themeColor="text1"/>
          <w:sz w:val="28"/>
          <w:szCs w:val="28"/>
        </w:rPr>
        <w:t>🐚</w:t>
      </w:r>
      <w:r w:rsidRPr="00FC35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4. MOLLYUSKALARDA (MOLLUSCA)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FC35DD">
        <w:rPr>
          <w:rStyle w:val="a4"/>
          <w:sz w:val="28"/>
          <w:szCs w:val="28"/>
          <w:lang w:val="en-US"/>
        </w:rPr>
        <w:t>Vakillari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salyangoz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midiya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sepiya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boshqalar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FC35DD">
        <w:rPr>
          <w:sz w:val="28"/>
          <w:szCs w:val="28"/>
          <w:lang w:val="en-US"/>
        </w:rPr>
        <w:t>Og‘iz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bo‘shlig‘ida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r w:rsidRPr="00FC35DD">
        <w:rPr>
          <w:rStyle w:val="a4"/>
          <w:sz w:val="28"/>
          <w:szCs w:val="28"/>
          <w:lang w:val="en-US"/>
        </w:rPr>
        <w:t>radula (</w:t>
      </w:r>
      <w:proofErr w:type="spellStart"/>
      <w:r w:rsidRPr="00FC35DD">
        <w:rPr>
          <w:rStyle w:val="a4"/>
          <w:sz w:val="28"/>
          <w:szCs w:val="28"/>
          <w:lang w:val="en-US"/>
        </w:rPr>
        <w:t>tishchali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til</w:t>
      </w:r>
      <w:proofErr w:type="spellEnd"/>
      <w:r w:rsidRPr="00FC35DD">
        <w:rPr>
          <w:rStyle w:val="a4"/>
          <w:sz w:val="28"/>
          <w:szCs w:val="28"/>
          <w:lang w:val="en-US"/>
        </w:rPr>
        <w:t>)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mavjud</w:t>
      </w:r>
      <w:proofErr w:type="spellEnd"/>
      <w:r w:rsidRPr="00FC35DD">
        <w:rPr>
          <w:sz w:val="28"/>
          <w:szCs w:val="28"/>
          <w:lang w:val="en-US"/>
        </w:rPr>
        <w:t xml:space="preserve"> — u </w:t>
      </w:r>
      <w:proofErr w:type="spellStart"/>
      <w:r w:rsidRPr="00FC35DD">
        <w:rPr>
          <w:sz w:val="28"/>
          <w:szCs w:val="28"/>
          <w:lang w:val="en-US"/>
        </w:rPr>
        <w:t>oziqni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qirib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Me’da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ichakda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jigar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(</w:t>
      </w:r>
      <w:proofErr w:type="spellStart"/>
      <w:r w:rsidRPr="00FC35DD">
        <w:rPr>
          <w:rStyle w:val="a4"/>
          <w:sz w:val="28"/>
          <w:szCs w:val="28"/>
          <w:lang w:val="en-US"/>
        </w:rPr>
        <w:t>hepatopankreas</w:t>
      </w:r>
      <w:proofErr w:type="spellEnd"/>
      <w:r w:rsidRPr="00FC35DD">
        <w:rPr>
          <w:rStyle w:val="a4"/>
          <w:sz w:val="28"/>
          <w:szCs w:val="28"/>
          <w:lang w:val="en-US"/>
        </w:rPr>
        <w:t>)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ishlab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chiqargan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fermentlar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yordamida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qilingan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modda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ichak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so‘riladi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chiqindi</w:t>
      </w:r>
      <w:proofErr w:type="spellEnd"/>
      <w:r w:rsidRPr="00FC35DD">
        <w:rPr>
          <w:sz w:val="28"/>
          <w:szCs w:val="28"/>
          <w:lang w:val="en-US"/>
        </w:rPr>
        <w:t xml:space="preserve"> anal </w:t>
      </w:r>
      <w:proofErr w:type="spellStart"/>
      <w:r w:rsidRPr="00FC35DD">
        <w:rPr>
          <w:sz w:val="28"/>
          <w:szCs w:val="28"/>
          <w:lang w:val="en-US"/>
        </w:rPr>
        <w:t>teshik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chiqariladi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sz w:val="28"/>
          <w:szCs w:val="28"/>
          <w:lang w:val="en-US"/>
        </w:rPr>
        <w:lastRenderedPageBreak/>
        <w:t>➡</w:t>
      </w:r>
      <w:r w:rsidRPr="00FC35DD">
        <w:rPr>
          <w:sz w:val="28"/>
          <w:szCs w:val="28"/>
        </w:rPr>
        <w:t>️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Hazm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tipi: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to‘liq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fermentativ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bo‘shliq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ichidagi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8A56B2" w:rsidRDefault="008A56B2" w:rsidP="008A56B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1A0450CB" wp14:editId="329C3CEF">
            <wp:extent cx="4637861" cy="3218815"/>
            <wp:effectExtent l="0" t="0" r="0" b="635"/>
            <wp:docPr id="1371" name="Рисунок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31C662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302" cy="324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6B2" w:rsidRPr="008C2E75" w:rsidRDefault="008A56B2" w:rsidP="008A56B2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proofErr w:type="gramStart"/>
      <w:r w:rsidRPr="008C2E75">
        <w:rPr>
          <w:b/>
          <w:bCs/>
          <w:i/>
          <w:iCs/>
          <w:sz w:val="28"/>
          <w:szCs w:val="28"/>
          <w:lang w:val="en-US"/>
        </w:rPr>
        <w:t>7.8-rasm.</w:t>
      </w:r>
      <w:proofErr w:type="gram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Qorinoyoqli</w:t>
      </w:r>
      <w:proofErr w:type="spell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mollyuskalarning</w:t>
      </w:r>
      <w:proofErr w:type="spell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ovqat</w:t>
      </w:r>
      <w:proofErr w:type="spell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hazm</w:t>
      </w:r>
      <w:proofErr w:type="spell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qilish</w:t>
      </w:r>
      <w:proofErr w:type="spellEnd"/>
      <w:r w:rsidRPr="008C2E7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C2E75">
        <w:rPr>
          <w:b/>
          <w:bCs/>
          <w:i/>
          <w:iCs/>
          <w:sz w:val="28"/>
          <w:szCs w:val="28"/>
          <w:lang w:val="en-US"/>
        </w:rPr>
        <w:t>sistemasi</w:t>
      </w:r>
      <w:proofErr w:type="spellEnd"/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0E2F679F" wp14:editId="4BA704D2">
            <wp:extent cx="5136325" cy="579170"/>
            <wp:effectExtent l="0" t="0" r="7620" b="0"/>
            <wp:docPr id="1372" name="Рисунок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31CFE3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8A56B2" w:rsidRPr="00FC35DD" w:rsidRDefault="008A56B2" w:rsidP="008A56B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color w:val="000000" w:themeColor="text1"/>
          <w:sz w:val="28"/>
          <w:szCs w:val="28"/>
        </w:rPr>
        <w:t>🦐</w:t>
      </w:r>
      <w:r w:rsidRPr="00FC35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5. BO‘G‘IMOYOKLILAR (ARTHROPODA)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FC35DD">
        <w:rPr>
          <w:rStyle w:val="a4"/>
          <w:sz w:val="28"/>
          <w:szCs w:val="28"/>
          <w:lang w:val="en-US"/>
        </w:rPr>
        <w:t>Vakillari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hasharotlar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o‘rgimchaklar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qisqichbaqalar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qilish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tizimi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murakkab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aniq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ixtisoslashgan</w:t>
      </w:r>
      <w:proofErr w:type="spellEnd"/>
      <w:r w:rsidRPr="00FC35DD">
        <w:rPr>
          <w:sz w:val="28"/>
          <w:szCs w:val="28"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3503"/>
        <w:gridCol w:w="3454"/>
      </w:tblGrid>
      <w:tr w:rsidR="008A56B2" w:rsidRPr="00FC35DD" w:rsidTr="00DE6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Asosiy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Funksiya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Oldingi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Og‘iz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yutqich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qizilo‘ngach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jabbor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(goiter)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qabul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saqlash</w:t>
            </w:r>
            <w:proofErr w:type="spellEnd"/>
          </w:p>
        </w:tc>
      </w:tr>
      <w:tr w:rsidR="008A56B2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O‘rta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ichak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mezenteron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Me’da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hazm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bezlari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pankreatik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Fermentlar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ajratish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oziqni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parchalanishi</w:t>
            </w:r>
            <w:proofErr w:type="spellEnd"/>
          </w:p>
        </w:tc>
      </w:tr>
      <w:tr w:rsidR="008A56B2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Orqa</w:t>
            </w:r>
            <w:proofErr w:type="spellEnd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ichak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Yo‘g‘on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ichak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anus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so‘rilishi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chiqindi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</w:p>
        </w:tc>
      </w:tr>
    </w:tbl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35DD">
        <w:rPr>
          <w:sz w:val="28"/>
          <w:szCs w:val="28"/>
        </w:rPr>
        <w:t>Fermentlar</w:t>
      </w:r>
      <w:proofErr w:type="spellEnd"/>
      <w:r w:rsidRPr="00FC35DD">
        <w:rPr>
          <w:sz w:val="28"/>
          <w:szCs w:val="28"/>
        </w:rPr>
        <w:t xml:space="preserve">: </w:t>
      </w:r>
      <w:proofErr w:type="spellStart"/>
      <w:r w:rsidRPr="00FC35DD">
        <w:rPr>
          <w:rStyle w:val="a4"/>
          <w:sz w:val="28"/>
          <w:szCs w:val="28"/>
        </w:rPr>
        <w:t>amilaza</w:t>
      </w:r>
      <w:proofErr w:type="spellEnd"/>
      <w:r w:rsidRPr="00FC35DD">
        <w:rPr>
          <w:rStyle w:val="a4"/>
          <w:sz w:val="28"/>
          <w:szCs w:val="28"/>
        </w:rPr>
        <w:t xml:space="preserve">, </w:t>
      </w:r>
      <w:proofErr w:type="spellStart"/>
      <w:r w:rsidRPr="00FC35DD">
        <w:rPr>
          <w:rStyle w:val="a4"/>
          <w:sz w:val="28"/>
          <w:szCs w:val="28"/>
        </w:rPr>
        <w:t>proteaza</w:t>
      </w:r>
      <w:proofErr w:type="spellEnd"/>
      <w:r w:rsidRPr="00FC35DD">
        <w:rPr>
          <w:rStyle w:val="a4"/>
          <w:sz w:val="28"/>
          <w:szCs w:val="28"/>
        </w:rPr>
        <w:t xml:space="preserve">, </w:t>
      </w:r>
      <w:proofErr w:type="spellStart"/>
      <w:r w:rsidRPr="00FC35DD">
        <w:rPr>
          <w:rStyle w:val="a4"/>
          <w:sz w:val="28"/>
          <w:szCs w:val="28"/>
        </w:rPr>
        <w:t>lipaza</w:t>
      </w:r>
      <w:proofErr w:type="spellEnd"/>
      <w:r w:rsidRPr="00FC35DD">
        <w:rPr>
          <w:sz w:val="28"/>
          <w:szCs w:val="28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Oziq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modda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hemolimfa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orqali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to‘qimalarga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tarqaladi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sz w:val="28"/>
          <w:szCs w:val="28"/>
        </w:rPr>
        <w:lastRenderedPageBreak/>
        <w:t>📘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Xulosa</w:t>
      </w:r>
      <w:proofErr w:type="spellEnd"/>
      <w:r w:rsidRPr="00FC35DD">
        <w:rPr>
          <w:rStyle w:val="a4"/>
          <w:sz w:val="28"/>
          <w:szCs w:val="28"/>
          <w:lang w:val="en-US"/>
        </w:rPr>
        <w:t>:</w:t>
      </w:r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hasharotlarda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hazm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to‘liq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murakkab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sz w:val="28"/>
          <w:szCs w:val="28"/>
          <w:lang w:val="en-US"/>
        </w:rPr>
        <w:t>fermentativ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jarayondir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C35DD">
        <w:rPr>
          <w:rFonts w:ascii="Segoe UI Emoji" w:hAnsi="Segoe UI Emoji" w:cs="Segoe UI Emoji"/>
          <w:color w:val="000000" w:themeColor="text1"/>
          <w:sz w:val="28"/>
          <w:szCs w:val="28"/>
        </w:rPr>
        <w:t>🦑</w:t>
      </w:r>
      <w:r w:rsidRPr="00FC35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6. BA’ZI BOSH OYOQLILARDA (SEPIYA, AKTOPUS)</w:t>
      </w:r>
    </w:p>
    <w:p w:rsidR="008A56B2" w:rsidRPr="00FC35DD" w:rsidRDefault="008A56B2" w:rsidP="008A56B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Juda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rivojlangan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me’da</w:t>
      </w:r>
      <w:proofErr w:type="spellEnd"/>
      <w:r w:rsidRPr="00FC35DD">
        <w:rPr>
          <w:sz w:val="28"/>
          <w:szCs w:val="28"/>
          <w:lang w:val="en-US"/>
        </w:rPr>
        <w:t xml:space="preserve">, </w:t>
      </w:r>
      <w:proofErr w:type="spellStart"/>
      <w:r w:rsidRPr="00FC35DD">
        <w:rPr>
          <w:rStyle w:val="a4"/>
          <w:sz w:val="28"/>
          <w:szCs w:val="28"/>
          <w:lang w:val="en-US"/>
        </w:rPr>
        <w:t>jigar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bezli</w:t>
      </w:r>
      <w:proofErr w:type="spellEnd"/>
      <w:r w:rsidRPr="00FC35DD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FC35DD">
        <w:rPr>
          <w:rStyle w:val="a4"/>
          <w:sz w:val="28"/>
          <w:szCs w:val="28"/>
          <w:lang w:val="en-US"/>
        </w:rPr>
        <w:t>tizim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mavjud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  <w:lang w:val="en-US"/>
        </w:rPr>
      </w:pPr>
      <w:proofErr w:type="spellStart"/>
      <w:r w:rsidRPr="00FC35DD">
        <w:rPr>
          <w:sz w:val="28"/>
          <w:szCs w:val="28"/>
          <w:lang w:val="en-US"/>
        </w:rPr>
        <w:t>Ovqat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kimyoviy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C35DD">
        <w:rPr>
          <w:sz w:val="28"/>
          <w:szCs w:val="28"/>
          <w:lang w:val="en-US"/>
        </w:rPr>
        <w:t>va</w:t>
      </w:r>
      <w:proofErr w:type="spellEnd"/>
      <w:proofErr w:type="gram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mexanik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yo‘l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bilan</w:t>
      </w:r>
      <w:proofErr w:type="spellEnd"/>
      <w:r w:rsidRPr="00FC35DD">
        <w:rPr>
          <w:sz w:val="28"/>
          <w:szCs w:val="28"/>
          <w:lang w:val="en-US"/>
        </w:rPr>
        <w:t xml:space="preserve"> </w:t>
      </w:r>
      <w:proofErr w:type="spellStart"/>
      <w:r w:rsidRPr="00FC35DD">
        <w:rPr>
          <w:sz w:val="28"/>
          <w:szCs w:val="28"/>
          <w:lang w:val="en-US"/>
        </w:rPr>
        <w:t>parchalanadi</w:t>
      </w:r>
      <w:proofErr w:type="spellEnd"/>
      <w:r w:rsidRPr="00FC35DD">
        <w:rPr>
          <w:sz w:val="28"/>
          <w:szCs w:val="28"/>
          <w:lang w:val="en-US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FC35DD">
        <w:rPr>
          <w:sz w:val="28"/>
          <w:szCs w:val="28"/>
        </w:rPr>
        <w:t>Fermentlar</w:t>
      </w:r>
      <w:proofErr w:type="spellEnd"/>
      <w:r w:rsidRPr="00FC35DD">
        <w:rPr>
          <w:sz w:val="28"/>
          <w:szCs w:val="28"/>
        </w:rPr>
        <w:t xml:space="preserve">: </w:t>
      </w:r>
      <w:proofErr w:type="spellStart"/>
      <w:r w:rsidRPr="00FC35DD">
        <w:rPr>
          <w:rStyle w:val="a4"/>
          <w:sz w:val="28"/>
          <w:szCs w:val="28"/>
        </w:rPr>
        <w:t>proteaza</w:t>
      </w:r>
      <w:proofErr w:type="spellEnd"/>
      <w:r w:rsidRPr="00FC35DD">
        <w:rPr>
          <w:rStyle w:val="a4"/>
          <w:sz w:val="28"/>
          <w:szCs w:val="28"/>
        </w:rPr>
        <w:t xml:space="preserve">, </w:t>
      </w:r>
      <w:proofErr w:type="spellStart"/>
      <w:r w:rsidRPr="00FC35DD">
        <w:rPr>
          <w:rStyle w:val="a4"/>
          <w:sz w:val="28"/>
          <w:szCs w:val="28"/>
        </w:rPr>
        <w:t>lipaza</w:t>
      </w:r>
      <w:proofErr w:type="spellEnd"/>
      <w:r w:rsidRPr="00FC35DD">
        <w:rPr>
          <w:rStyle w:val="a4"/>
          <w:sz w:val="28"/>
          <w:szCs w:val="28"/>
        </w:rPr>
        <w:t xml:space="preserve">, </w:t>
      </w:r>
      <w:proofErr w:type="spellStart"/>
      <w:r w:rsidRPr="00FC35DD">
        <w:rPr>
          <w:rStyle w:val="a4"/>
          <w:sz w:val="28"/>
          <w:szCs w:val="28"/>
        </w:rPr>
        <w:t>amilaza</w:t>
      </w:r>
      <w:proofErr w:type="spellEnd"/>
      <w:r w:rsidRPr="00FC35DD">
        <w:rPr>
          <w:sz w:val="28"/>
          <w:szCs w:val="28"/>
        </w:rPr>
        <w:t>.</w:t>
      </w:r>
    </w:p>
    <w:p w:rsidR="008A56B2" w:rsidRPr="00FC35DD" w:rsidRDefault="008A56B2" w:rsidP="008A56B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proofErr w:type="spellStart"/>
      <w:r w:rsidRPr="00FC35DD">
        <w:rPr>
          <w:sz w:val="28"/>
          <w:szCs w:val="28"/>
        </w:rPr>
        <w:t>Hazm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qilingan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oziq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qon</w:t>
      </w:r>
      <w:proofErr w:type="spellEnd"/>
      <w:r w:rsidRPr="00FC35DD">
        <w:rPr>
          <w:rStyle w:val="a4"/>
          <w:sz w:val="28"/>
          <w:szCs w:val="28"/>
        </w:rPr>
        <w:t xml:space="preserve"> (</w:t>
      </w:r>
      <w:proofErr w:type="spellStart"/>
      <w:r w:rsidRPr="00FC35DD">
        <w:rPr>
          <w:rStyle w:val="a4"/>
          <w:sz w:val="28"/>
          <w:szCs w:val="28"/>
        </w:rPr>
        <w:t>gemolimfa</w:t>
      </w:r>
      <w:proofErr w:type="spellEnd"/>
      <w:r w:rsidRPr="00FC35DD">
        <w:rPr>
          <w:rStyle w:val="a4"/>
          <w:sz w:val="28"/>
          <w:szCs w:val="28"/>
        </w:rPr>
        <w:t>)</w:t>
      </w:r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orqali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tarqatiladi</w:t>
      </w:r>
      <w:proofErr w:type="spellEnd"/>
      <w:r w:rsidRPr="00FC35DD">
        <w:rPr>
          <w:sz w:val="28"/>
          <w:szCs w:val="28"/>
        </w:rPr>
        <w:t>.</w:t>
      </w:r>
    </w:p>
    <w:p w:rsidR="008A56B2" w:rsidRPr="00FC35DD" w:rsidRDefault="008A56B2" w:rsidP="008A56B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35DD">
        <w:rPr>
          <w:rFonts w:ascii="Segoe UI Emoji" w:hAnsi="Segoe UI Emoji" w:cs="Segoe UI Emoji"/>
          <w:sz w:val="28"/>
          <w:szCs w:val="28"/>
        </w:rPr>
        <w:t>➡️</w:t>
      </w:r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Umurtqasizlar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ichida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eng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murakkab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ovqat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hazm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qilish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tizimi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sepiya</w:t>
      </w:r>
      <w:proofErr w:type="spellEnd"/>
      <w:r w:rsidRPr="00FC35DD">
        <w:rPr>
          <w:rStyle w:val="a4"/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va</w:t>
      </w:r>
      <w:proofErr w:type="spellEnd"/>
      <w:r w:rsidRPr="00FC35DD">
        <w:rPr>
          <w:rStyle w:val="a4"/>
          <w:sz w:val="28"/>
          <w:szCs w:val="28"/>
        </w:rPr>
        <w:t xml:space="preserve"> </w:t>
      </w:r>
      <w:proofErr w:type="spellStart"/>
      <w:r w:rsidRPr="00FC35DD">
        <w:rPr>
          <w:rStyle w:val="a4"/>
          <w:sz w:val="28"/>
          <w:szCs w:val="28"/>
        </w:rPr>
        <w:t>aktopuslarda</w:t>
      </w:r>
      <w:proofErr w:type="spellEnd"/>
      <w:r w:rsidRPr="00FC35DD">
        <w:rPr>
          <w:sz w:val="28"/>
          <w:szCs w:val="28"/>
        </w:rPr>
        <w:t xml:space="preserve"> </w:t>
      </w:r>
      <w:proofErr w:type="spellStart"/>
      <w:r w:rsidRPr="00FC35DD">
        <w:rPr>
          <w:sz w:val="28"/>
          <w:szCs w:val="28"/>
        </w:rPr>
        <w:t>uchraydi</w:t>
      </w:r>
      <w:proofErr w:type="spellEnd"/>
      <w:r w:rsidRPr="00FC35DD">
        <w:rPr>
          <w:sz w:val="28"/>
          <w:szCs w:val="28"/>
        </w:rPr>
        <w:t>.</w:t>
      </w:r>
    </w:p>
    <w:p w:rsidR="008A56B2" w:rsidRPr="00FC35DD" w:rsidRDefault="008A56B2" w:rsidP="008A56B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5DD">
        <w:rPr>
          <w:rFonts w:ascii="Segoe UI Emoji" w:hAnsi="Segoe UI Emoji" w:cs="Segoe UI Emoji"/>
          <w:color w:val="000000" w:themeColor="text1"/>
          <w:sz w:val="28"/>
          <w:szCs w:val="28"/>
        </w:rPr>
        <w:t>⚙</w:t>
      </w:r>
      <w:r w:rsidRPr="00FC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️ </w:t>
      </w:r>
      <w:r w:rsidRPr="00FC35D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7. UMURTQASIZLARDA HAZMNING UMUMIY XUSUSIYATLARI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2912"/>
        <w:gridCol w:w="4830"/>
      </w:tblGrid>
      <w:tr w:rsidR="008A56B2" w:rsidRPr="00C476CC" w:rsidTr="00DE61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Belgilar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Oddiy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turlar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ameba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gidra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Murakkab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turlar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chuvalchang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mollyuska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hasharot</w:t>
            </w:r>
            <w:proofErr w:type="spellEnd"/>
            <w:r w:rsidRPr="00FC3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Hazm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Ichki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intratsellyulyar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Bo‘shliq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ichidagi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ekstratsellyulyar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56B2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Ovqat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yo‘li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To‘liq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(anus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yo‘q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To‘liq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og‘iz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anus)</w:t>
            </w:r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Fermentlar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Oddiy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proteolitik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Murakkab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proteaza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lipaza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amilaza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56B2" w:rsidRPr="00C476CC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So‘rilish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joyi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Hujayra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ichak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Ichak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epiteliy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orqali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limfaga</w:t>
            </w:r>
            <w:proofErr w:type="spellEnd"/>
          </w:p>
        </w:tc>
      </w:tr>
      <w:tr w:rsidR="008A56B2" w:rsidRPr="00FC35DD" w:rsidTr="00DE6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organlar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Hazm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vakuolasi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56B2" w:rsidRPr="00FC35DD" w:rsidRDefault="008A56B2" w:rsidP="00DE61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Me’da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jigar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hazm</w:t>
            </w:r>
            <w:proofErr w:type="spellEnd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35DD">
              <w:rPr>
                <w:rFonts w:ascii="Times New Roman" w:hAnsi="Times New Roman" w:cs="Times New Roman"/>
                <w:sz w:val="28"/>
                <w:szCs w:val="28"/>
              </w:rPr>
              <w:t>bezlari</w:t>
            </w:r>
            <w:proofErr w:type="spellEnd"/>
          </w:p>
        </w:tc>
      </w:tr>
    </w:tbl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8445A" wp14:editId="2C030A03">
                <wp:simplePos x="0" y="0"/>
                <wp:positionH relativeFrom="column">
                  <wp:posOffset>41910</wp:posOffset>
                </wp:positionH>
                <wp:positionV relativeFrom="paragraph">
                  <wp:posOffset>-469265</wp:posOffset>
                </wp:positionV>
                <wp:extent cx="5419725" cy="523875"/>
                <wp:effectExtent l="0" t="0" r="9525" b="9525"/>
                <wp:wrapNone/>
                <wp:docPr id="1373" name="Прямоугольник: скругленные углы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6B2" w:rsidRPr="008C2E75" w:rsidRDefault="008A56B2" w:rsidP="008A56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C2E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Nazorat</w:t>
                            </w:r>
                            <w:proofErr w:type="spellEnd"/>
                            <w:r w:rsidRPr="008C2E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savollari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1373" o:spid="_x0000_s1027" style="position:absolute;left:0;text-align:left;margin-left:3.3pt;margin-top:-36.95pt;width:426.7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" fillcolor="#b8cce4 [1300]" stroked="f" strokeweight="2pt">
                <v:textbox>
                  <w:txbxContent>
                    <w:p w:rsidR="008A56B2" w:rsidRPr="008C2E75" w:rsidRDefault="008A56B2" w:rsidP="008A56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8C2E7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Nazorat</w:t>
                      </w:r>
                      <w:proofErr w:type="spellEnd"/>
                      <w:r w:rsidRPr="008C2E7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savollari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F3941" wp14:editId="7054561E">
                <wp:simplePos x="0" y="0"/>
                <wp:positionH relativeFrom="column">
                  <wp:posOffset>-51435</wp:posOffset>
                </wp:positionH>
                <wp:positionV relativeFrom="paragraph">
                  <wp:posOffset>61595</wp:posOffset>
                </wp:positionV>
                <wp:extent cx="5810250" cy="6381750"/>
                <wp:effectExtent l="0" t="0" r="0" b="0"/>
                <wp:wrapNone/>
                <wp:docPr id="1374" name="Прямоугольник 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381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proofErr w:type="gramStart"/>
                            <w:r w:rsidRPr="008C2E75"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4"/>
                                <w:szCs w:val="24"/>
                                <w:lang w:val="en-US" w:eastAsia="ru-RU"/>
                              </w:rPr>
                              <w:t>1.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Umurtqasiz</w:t>
                            </w:r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hayvonlarda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evolyutsion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rivojlanish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bosqichlarini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izchil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bayon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eting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2.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Bir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hujayrali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organizmlarda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hujayra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ichi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intratsellyulyar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)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mexanizmini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3.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Gidratip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hayvonlarda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bo‘shlig‘ining</w:t>
                            </w:r>
                            <w:proofErr w:type="spellEnd"/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tuzilishi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funksional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ahamiyatini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tahlil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4.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Planariyalarda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yo‘li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tuzilishining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soddaligi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ularning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hayot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tarziga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moslashgan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5.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Aylana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qurtlarda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Nematoda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)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to‘liq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yo‘l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shaklida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rivojlanishining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biologik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ahamiyatini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6.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Halqali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qurtlarda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(Annelida)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ixtisoslashgan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bo‘limlari</w:t>
                            </w:r>
                            <w:proofErr w:type="spellEnd"/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vazifalarni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bajaradi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7.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Mollyuskalarda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radula </w:t>
                            </w:r>
                            <w:proofErr w:type="spellStart"/>
                            <w:proofErr w:type="gram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gepatopankreas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organlarining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jarayonidagi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roli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nimadan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iborat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8.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Bo‘g‘imoyoqlilarda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(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Arthropoda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)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bo‘limlanishiga</w:t>
                            </w:r>
                            <w:proofErr w:type="spellEnd"/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qarab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fermentlar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ajralishining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farqini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tushuntiring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9.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Hasharotlarda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ovqat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qilish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jarayonini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nerv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gormonal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mexanizmlar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qanday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boshqaradi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?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Symbol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10.</w:t>
                            </w:r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Umurtqasiz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hayvonlarda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hazm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tizimining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murakkablashuvi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bilan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energiya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almashinuvi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o‘rtasidagi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bog‘liqlikni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ilmiy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asosda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proofErr w:type="spellStart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izohlang</w:t>
                            </w:r>
                            <w:proofErr w:type="spellEnd"/>
                            <w:r w:rsidRPr="008C2E7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 w:eastAsia="ru-RU"/>
                              </w:rPr>
                              <w:t>.</w:t>
                            </w:r>
                          </w:p>
                          <w:p w:rsidR="008A56B2" w:rsidRPr="008C2E75" w:rsidRDefault="008A56B2" w:rsidP="008A56B2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74" o:spid="_x0000_s1028" style="position:absolute;left:0;text-align:left;margin-left:-4.05pt;margin-top:4.85pt;width:457.5pt;height:5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" fillcolor="#d6e3bc [1302]" stroked="f" strokeweight="2pt">
                <v:textbox>
                  <w:txbxContent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proofErr w:type="gramStart"/>
                      <w:r w:rsidRPr="008C2E75"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4"/>
                          <w:szCs w:val="24"/>
                          <w:lang w:val="en-US" w:eastAsia="ru-RU"/>
                        </w:rPr>
                        <w:t>1.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Umurtqasiz</w:t>
                      </w:r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hayvonlarda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evolyutsion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rivojlanish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bosqichlarini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izchil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bayon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eting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2.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Bir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hujayrali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organizmlarda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hujayra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ichi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intratsellyulyar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)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mexanizmini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3.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Gidratip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hayvonlarda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bo‘shlig‘ining</w:t>
                      </w:r>
                      <w:proofErr w:type="spellEnd"/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tuzilishi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funksional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ahamiyatini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tahlil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4.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Planariyalarda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yo‘li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tuzilishining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soddaligi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ularning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hayot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tarziga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moslashgan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5.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Aylana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qurtlarda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Nematoda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)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to‘liq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yo‘l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shaklida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rivojlanishining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biologik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ahamiyatini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6.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Halqali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qurtlarda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(Annelida)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ixtisoslashgan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bo‘limlari</w:t>
                      </w:r>
                      <w:proofErr w:type="spellEnd"/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vazifalarni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bajaradi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7.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Mollyuskalarda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radula </w:t>
                      </w:r>
                      <w:proofErr w:type="spellStart"/>
                      <w:proofErr w:type="gram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gepatopankreas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organlarining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jarayonidagi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roli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nimadan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iborat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8.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Bo‘g‘imoyoqlilarda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(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Arthropoda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)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bo‘limlanishiga</w:t>
                      </w:r>
                      <w:proofErr w:type="spellEnd"/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qarab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fermentlar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ajralishining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farqini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tushuntiring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9.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Hasharotlarda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ovqat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qilish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jarayonini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nerv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va</w:t>
                      </w:r>
                      <w:proofErr w:type="spellEnd"/>
                      <w:proofErr w:type="gram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gormonal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mexanizmlar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qanday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boshqaradi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?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Symbol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10.</w:t>
                      </w:r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Umurtqasiz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hayvonlarda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hazm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tizimining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murakkablashuvi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bilan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energiya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almashinuvi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o‘rtasidagi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bog‘liqlikni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ilmiy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asosda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proofErr w:type="spellStart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izohlang</w:t>
                      </w:r>
                      <w:proofErr w:type="spellEnd"/>
                      <w:r w:rsidRPr="008C2E7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 w:eastAsia="ru-RU"/>
                        </w:rPr>
                        <w:t>.</w:t>
                      </w:r>
                    </w:p>
                    <w:p w:rsidR="008A56B2" w:rsidRPr="008C2E75" w:rsidRDefault="008A56B2" w:rsidP="008A56B2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8A56B2" w:rsidRDefault="008A56B2" w:rsidP="008A56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</w:p>
    <w:p w:rsidR="007A5A23" w:rsidRDefault="007A5A23"/>
    <w:sectPr w:rsidR="007A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BDB"/>
    <w:multiLevelType w:val="multilevel"/>
    <w:tmpl w:val="B08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41E6"/>
    <w:multiLevelType w:val="multilevel"/>
    <w:tmpl w:val="C748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D5AE4"/>
    <w:multiLevelType w:val="multilevel"/>
    <w:tmpl w:val="3B9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36DF5"/>
    <w:multiLevelType w:val="multilevel"/>
    <w:tmpl w:val="38CE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308CC"/>
    <w:multiLevelType w:val="multilevel"/>
    <w:tmpl w:val="726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660A3"/>
    <w:multiLevelType w:val="multilevel"/>
    <w:tmpl w:val="2FD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13FBF"/>
    <w:multiLevelType w:val="multilevel"/>
    <w:tmpl w:val="623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6E"/>
    <w:rsid w:val="007A5A23"/>
    <w:rsid w:val="0087646E"/>
    <w:rsid w:val="008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B2"/>
    <w:rPr>
      <w:rFonts w:ascii="Calibri" w:eastAsia="Calibri" w:hAnsi="Calibri" w:cs="SimSun"/>
    </w:rPr>
  </w:style>
  <w:style w:type="paragraph" w:styleId="2">
    <w:name w:val="heading 2"/>
    <w:basedOn w:val="a"/>
    <w:next w:val="a"/>
    <w:link w:val="20"/>
    <w:uiPriority w:val="9"/>
    <w:qFormat/>
    <w:rsid w:val="008A56B2"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5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6B2"/>
    <w:rPr>
      <w:rFonts w:ascii="Cambria" w:eastAsia="SimSun" w:hAnsi="Cambria" w:cs="SimSu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56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A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6B2"/>
    <w:rPr>
      <w:b/>
      <w:bCs/>
    </w:rPr>
  </w:style>
  <w:style w:type="character" w:styleId="a5">
    <w:name w:val="Emphasis"/>
    <w:basedOn w:val="a0"/>
    <w:uiPriority w:val="20"/>
    <w:qFormat/>
    <w:rsid w:val="008A56B2"/>
    <w:rPr>
      <w:i/>
      <w:iCs/>
    </w:rPr>
  </w:style>
  <w:style w:type="character" w:styleId="a6">
    <w:name w:val="Hyperlink"/>
    <w:basedOn w:val="a0"/>
    <w:uiPriority w:val="99"/>
    <w:semiHidden/>
    <w:unhideWhenUsed/>
    <w:rsid w:val="008A5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B2"/>
    <w:rPr>
      <w:rFonts w:ascii="Calibri" w:eastAsia="Calibri" w:hAnsi="Calibri" w:cs="SimSun"/>
    </w:rPr>
  </w:style>
  <w:style w:type="paragraph" w:styleId="2">
    <w:name w:val="heading 2"/>
    <w:basedOn w:val="a"/>
    <w:next w:val="a"/>
    <w:link w:val="20"/>
    <w:uiPriority w:val="9"/>
    <w:qFormat/>
    <w:rsid w:val="008A56B2"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5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6B2"/>
    <w:rPr>
      <w:rFonts w:ascii="Cambria" w:eastAsia="SimSun" w:hAnsi="Cambria" w:cs="SimSu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56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A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6B2"/>
    <w:rPr>
      <w:b/>
      <w:bCs/>
    </w:rPr>
  </w:style>
  <w:style w:type="character" w:styleId="a5">
    <w:name w:val="Emphasis"/>
    <w:basedOn w:val="a0"/>
    <w:uiPriority w:val="20"/>
    <w:qFormat/>
    <w:rsid w:val="008A56B2"/>
    <w:rPr>
      <w:i/>
      <w:iCs/>
    </w:rPr>
  </w:style>
  <w:style w:type="character" w:styleId="a6">
    <w:name w:val="Hyperlink"/>
    <w:basedOn w:val="a0"/>
    <w:uiPriority w:val="99"/>
    <w:semiHidden/>
    <w:unhideWhenUsed/>
    <w:rsid w:val="008A5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2025-11-24T14:42:00Z</dcterms:created>
  <dcterms:modified xsi:type="dcterms:W3CDTF">2025-11-24T14:43:00Z</dcterms:modified>
</cp:coreProperties>
</file>